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AE" w:rsidRDefault="006F6EF1" w:rsidP="006F6EF1">
      <w:pPr>
        <w:ind w:left="2160"/>
        <w:rPr>
          <w:rFonts w:ascii="Verdana" w:hAnsi="Verdana" w:cs="Arial"/>
          <w:b/>
          <w:bCs/>
        </w:rPr>
      </w:pPr>
      <w:bookmarkStart w:id="0" w:name="_GoBack"/>
      <w:bookmarkEnd w:id="0"/>
      <w:r>
        <w:rPr>
          <w:b/>
          <w:noProof/>
          <w:lang w:val="en-GB" w:eastAsia="en-GB"/>
        </w:rPr>
        <w:drawing>
          <wp:inline distT="0" distB="0" distL="0" distR="0" wp14:anchorId="30F00E36" wp14:editId="045E09B6">
            <wp:extent cx="269557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7AE" w:rsidRDefault="003E77AE" w:rsidP="003E77AE">
      <w:pPr>
        <w:rPr>
          <w:rFonts w:ascii="Verdana" w:hAnsi="Verdana" w:cs="Arial"/>
          <w:b/>
          <w:bCs/>
        </w:rPr>
      </w:pPr>
    </w:p>
    <w:p w:rsidR="003E77AE" w:rsidRDefault="003E77AE" w:rsidP="003E77AE">
      <w:pPr>
        <w:rPr>
          <w:rFonts w:ascii="Verdana" w:hAnsi="Verdana" w:cs="Arial"/>
          <w:b/>
          <w:bCs/>
        </w:rPr>
      </w:pPr>
    </w:p>
    <w:p w:rsidR="003E77AE" w:rsidRDefault="003E77AE" w:rsidP="003E77AE">
      <w:pPr>
        <w:rPr>
          <w:rFonts w:ascii="Verdana" w:hAnsi="Verdana" w:cs="Arial"/>
          <w:b/>
          <w:bCs/>
        </w:rPr>
      </w:pPr>
    </w:p>
    <w:p w:rsidR="003E77AE" w:rsidRDefault="003E77AE" w:rsidP="003E77AE">
      <w:pPr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Quant Developers</w:t>
      </w:r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WorldQuant</w:t>
      </w:r>
      <w:proofErr w:type="spellEnd"/>
      <w:r>
        <w:rPr>
          <w:rFonts w:ascii="Arial" w:hAnsi="Arial" w:cs="Arial"/>
          <w:sz w:val="22"/>
          <w:szCs w:val="22"/>
        </w:rPr>
        <w:t xml:space="preserve">, a private institutional investment manager, is looking for Quantitative Developers (QDs). QDs assist Quantitative Portfolio Managers in developing fully-automated trading strategies. Successful applicants will receive training commensurate with their experience and development. </w:t>
      </w:r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</w:p>
    <w:p w:rsidR="003E77AE" w:rsidRDefault="003E77AE" w:rsidP="003E77A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Job Qualifications:</w:t>
      </w:r>
    </w:p>
    <w:p w:rsidR="003E77AE" w:rsidRDefault="003E77AE" w:rsidP="003E77AE">
      <w:pPr>
        <w:pStyle w:val="Default"/>
        <w:numPr>
          <w:ilvl w:val="0"/>
          <w:numId w:val="1"/>
        </w:numPr>
        <w:spacing w:after="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Ph.D. or M.S. degree from a top tier institution in Mathematics, Operations Research, Economics, Electrical Engineering, Computer Science, or Physics </w:t>
      </w:r>
    </w:p>
    <w:p w:rsidR="003E77AE" w:rsidRDefault="003E77AE" w:rsidP="003E77AE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Strong critical thinking and analytical skills, combined with creativity, innate curiosity, and attention to detail </w:t>
      </w:r>
    </w:p>
    <w:p w:rsidR="003E77AE" w:rsidRDefault="003E77AE" w:rsidP="003E77AE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Relentless drive to succeed, supplemented by a strong work ethic </w:t>
      </w:r>
    </w:p>
    <w:p w:rsidR="003E77AE" w:rsidRDefault="003E77AE" w:rsidP="003E77AE">
      <w:pPr>
        <w:numPr>
          <w:ilvl w:val="0"/>
          <w:numId w:val="1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Superior programming skills (acquired academically or through hands-on experience); preference for C++ and Python</w:t>
      </w:r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Position based in </w:t>
      </w:r>
      <w:r>
        <w:rPr>
          <w:rFonts w:ascii="Arial" w:hAnsi="Arial" w:cs="Arial"/>
          <w:b/>
          <w:sz w:val="22"/>
          <w:szCs w:val="22"/>
        </w:rPr>
        <w:t>Greenwich, CT and New York, NY.</w:t>
      </w:r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Interested and qualified candidates should submit applications to Igor </w:t>
      </w:r>
      <w:proofErr w:type="spellStart"/>
      <w:r>
        <w:rPr>
          <w:rFonts w:ascii="Arial" w:hAnsi="Arial" w:cs="Arial"/>
          <w:sz w:val="22"/>
          <w:szCs w:val="22"/>
        </w:rPr>
        <w:t>Tulchinsky</w:t>
      </w:r>
      <w:proofErr w:type="spellEnd"/>
      <w:r>
        <w:rPr>
          <w:rFonts w:ascii="Arial" w:hAnsi="Arial" w:cs="Arial"/>
          <w:sz w:val="22"/>
          <w:szCs w:val="22"/>
        </w:rPr>
        <w:t xml:space="preserve">, CEO: </w:t>
      </w:r>
      <w:hyperlink r:id="rId7" w:tooltip="mailto:igort@worldquant.com" w:history="1">
        <w:r>
          <w:rPr>
            <w:rStyle w:val="Hyperlink"/>
            <w:rFonts w:ascii="Arial" w:hAnsi="Arial" w:cs="Arial"/>
            <w:sz w:val="22"/>
            <w:szCs w:val="22"/>
          </w:rPr>
          <w:t>igort@worldquant.com</w:t>
        </w:r>
      </w:hyperlink>
    </w:p>
    <w:p w:rsidR="003E77AE" w:rsidRDefault="003E77AE" w:rsidP="003E77AE">
      <w:pPr>
        <w:rPr>
          <w:rFonts w:ascii="Arial" w:hAnsi="Arial" w:cs="Arial"/>
          <w:sz w:val="22"/>
          <w:szCs w:val="22"/>
        </w:rPr>
      </w:pPr>
    </w:p>
    <w:p w:rsidR="00B970A0" w:rsidRDefault="00B970A0"/>
    <w:sectPr w:rsidR="00B970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87347"/>
    <w:multiLevelType w:val="hybridMultilevel"/>
    <w:tmpl w:val="99A6ED1A"/>
    <w:lvl w:ilvl="0" w:tplc="7C265104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AE"/>
    <w:rsid w:val="003E77AE"/>
    <w:rsid w:val="006F6EF1"/>
    <w:rsid w:val="00B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3E77AE"/>
    <w:rPr>
      <w:color w:val="0000FF"/>
      <w:u w:val="single"/>
    </w:rPr>
  </w:style>
  <w:style w:type="paragraph" w:customStyle="1" w:styleId="Default">
    <w:name w:val="Default"/>
    <w:basedOn w:val="Normal"/>
    <w:rsid w:val="003E77AE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EF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3E77AE"/>
    <w:rPr>
      <w:color w:val="0000FF"/>
      <w:u w:val="single"/>
    </w:rPr>
  </w:style>
  <w:style w:type="paragraph" w:customStyle="1" w:styleId="Default">
    <w:name w:val="Default"/>
    <w:basedOn w:val="Normal"/>
    <w:rsid w:val="003E77AE"/>
    <w:pPr>
      <w:autoSpaceDE w:val="0"/>
      <w:autoSpaceDN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EF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ort@worldqua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2</cp:revision>
  <dcterms:created xsi:type="dcterms:W3CDTF">2013-01-02T16:46:00Z</dcterms:created>
  <dcterms:modified xsi:type="dcterms:W3CDTF">2013-01-02T16:47:00Z</dcterms:modified>
</cp:coreProperties>
</file>